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01E02" w14:textId="039BD6AD" w:rsidR="00FA2C8F" w:rsidRPr="0052548E" w:rsidRDefault="00FA2C8F" w:rsidP="00FA2C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003467E5" w:rsidRPr="003467E5">
        <w:rPr>
          <w:rFonts w:ascii="Arial" w:hAnsi="Arial" w:cs="Arial"/>
          <w:b/>
          <w:bCs/>
          <w:sz w:val="28"/>
        </w:rPr>
        <w:t>R1-2006736</w:t>
      </w:r>
    </w:p>
    <w:p w14:paraId="44DC1927" w14:textId="77777777" w:rsidR="00FA2C8F" w:rsidRPr="009513AC" w:rsidRDefault="00FA2C8F" w:rsidP="00FA2C8F">
      <w:pPr>
        <w:tabs>
          <w:tab w:val="center" w:pos="4536"/>
          <w:tab w:val="right" w:pos="9072"/>
        </w:tabs>
        <w:rPr>
          <w:rFonts w:ascii="Arial" w:eastAsia="ＭＳ 明朝" w:hAnsi="Arial" w:cs="Arial"/>
          <w:b/>
          <w:bCs/>
          <w:sz w:val="28"/>
        </w:rPr>
      </w:pPr>
      <w:r>
        <w:rPr>
          <w:rFonts w:ascii="Arial" w:eastAsia="ＭＳ 明朝" w:hAnsi="Arial" w:cs="Arial"/>
          <w:b/>
          <w:bCs/>
          <w:sz w:val="28"/>
        </w:rPr>
        <w:t>e-Meeting, August 17</w:t>
      </w:r>
      <w:r w:rsidRPr="006813AB">
        <w:rPr>
          <w:rFonts w:ascii="Arial" w:eastAsia="ＭＳ 明朝" w:hAnsi="Arial" w:cs="Arial"/>
          <w:b/>
          <w:bCs/>
          <w:sz w:val="28"/>
          <w:vertAlign w:val="superscript"/>
        </w:rPr>
        <w:t>th</w:t>
      </w:r>
      <w:r>
        <w:rPr>
          <w:rFonts w:ascii="Arial" w:eastAsia="ＭＳ 明朝" w:hAnsi="Arial" w:cs="Arial"/>
          <w:b/>
          <w:bCs/>
          <w:sz w:val="28"/>
        </w:rPr>
        <w:t xml:space="preserve"> – 28</w:t>
      </w:r>
      <w:r w:rsidRPr="006813AB">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FA2C8F"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7558FE1C"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15709F" w:rsidRPr="0015709F">
        <w:rPr>
          <w:sz w:val="24"/>
          <w:lang w:val="en-US" w:eastAsia="ja-JP"/>
        </w:rPr>
        <w:t>Discussion on paging enhancements</w:t>
      </w:r>
    </w:p>
    <w:p w14:paraId="236A1188" w14:textId="37D1861A"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5709F">
        <w:rPr>
          <w:sz w:val="24"/>
          <w:lang w:val="en-US"/>
        </w:rPr>
        <w:t>8.7.1.1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FF30BB0" w14:textId="516B772D" w:rsidR="00A13166" w:rsidRDefault="00A45CA5" w:rsidP="00A13166">
      <w:pPr>
        <w:spacing w:afterLines="50" w:after="120"/>
        <w:jc w:val="both"/>
        <w:rPr>
          <w:rFonts w:eastAsia="ＭＳ 明朝"/>
          <w:sz w:val="22"/>
          <w:szCs w:val="22"/>
          <w:lang w:val="en-US"/>
        </w:rPr>
      </w:pPr>
      <w:r>
        <w:rPr>
          <w:rFonts w:eastAsia="ＭＳ 明朝" w:hint="eastAsia"/>
          <w:sz w:val="22"/>
          <w:szCs w:val="22"/>
          <w:lang w:val="en-US"/>
        </w:rPr>
        <w:t>At the RAN</w:t>
      </w:r>
      <w:r w:rsidR="00A13166" w:rsidRPr="00CF0F93">
        <w:rPr>
          <w:rFonts w:eastAsia="ＭＳ 明朝"/>
          <w:sz w:val="22"/>
          <w:szCs w:val="22"/>
          <w:lang w:val="en-US"/>
        </w:rPr>
        <w:t>#88e</w:t>
      </w:r>
      <w:r w:rsidR="00A13166">
        <w:rPr>
          <w:rFonts w:eastAsia="ＭＳ 明朝" w:hint="eastAsia"/>
          <w:sz w:val="22"/>
          <w:szCs w:val="22"/>
          <w:lang w:val="en-US"/>
        </w:rPr>
        <w:t xml:space="preserve"> meeting, the </w:t>
      </w:r>
      <w:r w:rsidR="00610A9C">
        <w:rPr>
          <w:rFonts w:eastAsia="ＭＳ 明朝"/>
          <w:sz w:val="22"/>
          <w:szCs w:val="22"/>
          <w:lang w:val="en-US"/>
        </w:rPr>
        <w:t xml:space="preserve">revised </w:t>
      </w:r>
      <w:bookmarkStart w:id="2" w:name="_GoBack"/>
      <w:bookmarkEnd w:id="2"/>
      <w:r w:rsidR="00A13166">
        <w:rPr>
          <w:rFonts w:eastAsia="ＭＳ 明朝"/>
          <w:sz w:val="22"/>
          <w:szCs w:val="22"/>
          <w:lang w:val="en-US"/>
        </w:rPr>
        <w:t>WID on UE power saving enhancements was approved with following objectives [1]</w:t>
      </w:r>
      <w:r w:rsidR="00A13166">
        <w:rPr>
          <w:rFonts w:eastAsia="ＭＳ 明朝" w:hint="eastAsia"/>
          <w:sz w:val="22"/>
          <w:szCs w:val="22"/>
          <w:lang w:val="en-US"/>
        </w:rPr>
        <w:t>.</w:t>
      </w:r>
      <w:r w:rsidR="00A13166">
        <w:rPr>
          <w:rFonts w:eastAsia="ＭＳ 明朝"/>
          <w:sz w:val="22"/>
          <w:szCs w:val="22"/>
          <w:lang w:val="en-US"/>
        </w:rPr>
        <w:t xml:space="preserve"> </w:t>
      </w:r>
    </w:p>
    <w:tbl>
      <w:tblPr>
        <w:tblStyle w:val="afb"/>
        <w:tblW w:w="0" w:type="auto"/>
        <w:tblLook w:val="04A0" w:firstRow="1" w:lastRow="0" w:firstColumn="1" w:lastColumn="0" w:noHBand="0" w:noVBand="1"/>
      </w:tblPr>
      <w:tblGrid>
        <w:gridCol w:w="9962"/>
      </w:tblGrid>
      <w:tr w:rsidR="00A13166" w14:paraId="614B72CB" w14:textId="77777777" w:rsidTr="00C1032D">
        <w:tc>
          <w:tcPr>
            <w:tcW w:w="9962" w:type="dxa"/>
          </w:tcPr>
          <w:p w14:paraId="7A142571" w14:textId="77777777" w:rsidR="00A13166" w:rsidRPr="00B12151" w:rsidRDefault="00A13166" w:rsidP="00C1032D">
            <w:pPr>
              <w:numPr>
                <w:ilvl w:val="0"/>
                <w:numId w:val="38"/>
              </w:numPr>
              <w:rPr>
                <w:rFonts w:eastAsia="游明朝"/>
                <w:sz w:val="20"/>
                <w:lang w:eastAsia="zh-TW"/>
              </w:rPr>
            </w:pPr>
            <w:r w:rsidRPr="00B12151">
              <w:rPr>
                <w:rFonts w:eastAsia="游明朝"/>
                <w:sz w:val="20"/>
                <w:lang w:eastAsia="zh-TW"/>
              </w:rPr>
              <w:t>Specify enhancements for idle/inactive-mode UE power saving, considering system performance aspects [RAN2, RAN1]</w:t>
            </w:r>
          </w:p>
          <w:p w14:paraId="71ED5D54" w14:textId="77777777" w:rsidR="00A13166" w:rsidRPr="00B12151" w:rsidRDefault="00A13166" w:rsidP="00C1032D">
            <w:pPr>
              <w:numPr>
                <w:ilvl w:val="1"/>
                <w:numId w:val="38"/>
              </w:numPr>
              <w:rPr>
                <w:rFonts w:eastAsia="游明朝"/>
                <w:sz w:val="20"/>
                <w:lang w:eastAsia="zh-TW"/>
              </w:rPr>
            </w:pPr>
            <w:r w:rsidRPr="00B12151">
              <w:rPr>
                <w:rFonts w:eastAsia="游明朝"/>
                <w:sz w:val="20"/>
                <w:lang w:eastAsia="zh-TW"/>
              </w:rPr>
              <w:t>Study and specify paging enhancement(s) to reduce unnecessary UE paging receptions, subject to no impact to legacy UEs [RAN2, RAN1]</w:t>
            </w:r>
          </w:p>
          <w:p w14:paraId="3A225454" w14:textId="77777777" w:rsidR="00A13166" w:rsidRPr="00B12151" w:rsidRDefault="00A13166" w:rsidP="00C1032D">
            <w:pPr>
              <w:numPr>
                <w:ilvl w:val="0"/>
                <w:numId w:val="39"/>
              </w:numPr>
              <w:rPr>
                <w:rFonts w:eastAsia="游明朝"/>
                <w:sz w:val="20"/>
                <w:lang w:eastAsia="zh-TW"/>
              </w:rPr>
            </w:pPr>
            <w:r w:rsidRPr="00B12151">
              <w:rPr>
                <w:rFonts w:eastAsia="游明朝"/>
                <w:sz w:val="20"/>
                <w:lang w:eastAsia="zh-TW"/>
              </w:rPr>
              <w:t>NOTE: RAN1 to check and update, if needed, evaluation methodology in RAN1 #102-e meeting</w:t>
            </w:r>
          </w:p>
          <w:p w14:paraId="5209FB3F" w14:textId="77777777" w:rsidR="00A13166" w:rsidRPr="00B12151" w:rsidRDefault="00A13166" w:rsidP="00C1032D">
            <w:pPr>
              <w:numPr>
                <w:ilvl w:val="1"/>
                <w:numId w:val="38"/>
              </w:numPr>
              <w:rPr>
                <w:rFonts w:eastAsia="游明朝"/>
                <w:sz w:val="20"/>
                <w:lang w:eastAsia="zh-TW"/>
              </w:rPr>
            </w:pPr>
            <w:r w:rsidRPr="00B12151">
              <w:rPr>
                <w:rFonts w:eastAsia="游明朝"/>
                <w:sz w:val="20"/>
                <w:lang w:eastAsia="zh-TW"/>
              </w:rPr>
              <w:t>Specify means to provide potential TRS/CSI-RS occasion(s) available in connected mode to idle/inactive-mode UEs, minimizing system overhead impact [RAN1]</w:t>
            </w:r>
          </w:p>
          <w:p w14:paraId="63F88CD5" w14:textId="77777777" w:rsidR="00A13166" w:rsidRPr="00B12151" w:rsidRDefault="00A13166" w:rsidP="00C1032D">
            <w:pPr>
              <w:numPr>
                <w:ilvl w:val="0"/>
                <w:numId w:val="39"/>
              </w:numPr>
              <w:rPr>
                <w:rFonts w:eastAsia="游明朝"/>
                <w:sz w:val="20"/>
                <w:lang w:eastAsia="zh-TW"/>
              </w:rPr>
            </w:pPr>
            <w:r w:rsidRPr="00B12151">
              <w:rPr>
                <w:rFonts w:eastAsia="游明朝"/>
                <w:sz w:val="20"/>
                <w:lang w:eastAsia="zh-TW"/>
              </w:rPr>
              <w:t>NOTE: Always-on TRS/CSI-RS transmission by gNodeB is not required</w:t>
            </w:r>
          </w:p>
          <w:p w14:paraId="513FA543" w14:textId="77777777" w:rsidR="00A13166" w:rsidRPr="00B12151" w:rsidRDefault="00A13166" w:rsidP="00C1032D">
            <w:pPr>
              <w:numPr>
                <w:ilvl w:val="0"/>
                <w:numId w:val="38"/>
              </w:numPr>
              <w:rPr>
                <w:rFonts w:eastAsia="游明朝"/>
                <w:sz w:val="20"/>
                <w:lang w:eastAsia="zh-TW"/>
              </w:rPr>
            </w:pPr>
            <w:r w:rsidRPr="00B12151">
              <w:rPr>
                <w:rFonts w:eastAsia="游明朝"/>
                <w:sz w:val="20"/>
                <w:lang w:eastAsia="zh-TW"/>
              </w:rPr>
              <w:t>Study and specify, if agreed, enhancements on power saving techniques for connected-mode UE, subject to minimized system performance impact [RAN1, RAN4]</w:t>
            </w:r>
          </w:p>
          <w:p w14:paraId="11B3EC09" w14:textId="77777777" w:rsidR="00A13166" w:rsidRPr="00B12151" w:rsidRDefault="00A13166" w:rsidP="00C1032D">
            <w:pPr>
              <w:numPr>
                <w:ilvl w:val="1"/>
                <w:numId w:val="38"/>
              </w:numPr>
              <w:rPr>
                <w:rFonts w:eastAsia="游明朝"/>
                <w:sz w:val="20"/>
                <w:lang w:eastAsia="zh-TW"/>
              </w:rPr>
            </w:pPr>
            <w:r w:rsidRPr="00B12151">
              <w:rPr>
                <w:rFonts w:eastAsia="游明朝"/>
                <w:sz w:val="20"/>
                <w:lang w:eastAsia="zh-TW"/>
              </w:rPr>
              <w:t xml:space="preserve">Study and specify, if agreed, extension(s) to Rel-16 DCI-based power saving adaptation during DRX Active Time for an active BWP, including PDCCH monitoring reduction when C-DRX is configured [RAN1] </w:t>
            </w:r>
          </w:p>
          <w:p w14:paraId="3E72CFF0" w14:textId="77777777" w:rsidR="00A13166" w:rsidRPr="00B12151" w:rsidRDefault="00A13166" w:rsidP="00C1032D">
            <w:pPr>
              <w:numPr>
                <w:ilvl w:val="0"/>
                <w:numId w:val="39"/>
              </w:numPr>
              <w:rPr>
                <w:rFonts w:eastAsia="游明朝"/>
                <w:sz w:val="20"/>
                <w:lang w:eastAsia="zh-TW"/>
              </w:rPr>
            </w:pPr>
            <w:r w:rsidRPr="00B12151">
              <w:rPr>
                <w:rFonts w:eastAsia="游明朝"/>
                <w:sz w:val="20"/>
                <w:lang w:eastAsia="zh-TW"/>
              </w:rPr>
              <w:t>NOTE: Rel-15 and Rel-16 available power saving solutions should be supported by the UE and included in the evaluation. RAN1 will ask the confirmation from RAN2 that Rel-15 and Rel-16 available power saving solutions are properly utilized.</w:t>
            </w:r>
          </w:p>
          <w:p w14:paraId="55A00CA4" w14:textId="77777777" w:rsidR="00A13166" w:rsidRPr="00B12151" w:rsidRDefault="00A13166" w:rsidP="00C1032D">
            <w:pPr>
              <w:numPr>
                <w:ilvl w:val="1"/>
                <w:numId w:val="38"/>
              </w:numPr>
              <w:rPr>
                <w:rFonts w:eastAsia="游明朝"/>
                <w:sz w:val="20"/>
                <w:lang w:eastAsia="zh-TW"/>
              </w:rPr>
            </w:pPr>
            <w:r w:rsidRPr="00B12151">
              <w:rPr>
                <w:rFonts w:eastAsia="游明朝"/>
                <w:sz w:val="20"/>
                <w:lang w:eastAsia="zh-TW"/>
              </w:rPr>
              <w:t>Study the feasibility and performance impact of relaxing UE measurements for RLM and/or BFD, particularly for low mobility UE with short DRX periodicity/cycle, and specify, if agreed, relaxation in the corresponding requirements [RAN4]</w:t>
            </w:r>
          </w:p>
          <w:p w14:paraId="7811E357" w14:textId="77777777" w:rsidR="00A13166" w:rsidRPr="00B12151" w:rsidRDefault="00A13166" w:rsidP="00C1032D">
            <w:pPr>
              <w:numPr>
                <w:ilvl w:val="0"/>
                <w:numId w:val="39"/>
              </w:numPr>
              <w:rPr>
                <w:rFonts w:eastAsia="游明朝"/>
                <w:sz w:val="20"/>
                <w:lang w:eastAsia="zh-TW"/>
              </w:rPr>
            </w:pPr>
            <w:r w:rsidRPr="00B12151">
              <w:rPr>
                <w:rFonts w:eastAsia="游明朝"/>
                <w:sz w:val="20"/>
                <w:lang w:eastAsia="zh-TW"/>
              </w:rPr>
              <w:t>NOTE: Supplementary RAN2 work, if needed, can be triggered by RAN4 LS</w:t>
            </w:r>
          </w:p>
        </w:tc>
      </w:tr>
    </w:tbl>
    <w:p w14:paraId="267FCF0F" w14:textId="77777777" w:rsidR="00A13166" w:rsidRDefault="00A13166" w:rsidP="00A13166">
      <w:pPr>
        <w:spacing w:afterLines="50" w:after="120"/>
        <w:jc w:val="both"/>
        <w:rPr>
          <w:rFonts w:eastAsia="ＭＳ 明朝"/>
          <w:sz w:val="22"/>
          <w:szCs w:val="22"/>
          <w:lang w:val="en-US"/>
        </w:rPr>
      </w:pPr>
    </w:p>
    <w:p w14:paraId="103728DA" w14:textId="14C95888" w:rsidR="00A13166" w:rsidRDefault="00A13166" w:rsidP="00A13166">
      <w:pPr>
        <w:spacing w:afterLines="50" w:after="120"/>
        <w:jc w:val="both"/>
        <w:rPr>
          <w:rFonts w:eastAsia="ＭＳ 明朝"/>
          <w:sz w:val="22"/>
          <w:szCs w:val="22"/>
          <w:lang w:val="en-US"/>
        </w:rPr>
      </w:pPr>
      <w:r>
        <w:rPr>
          <w:rFonts w:eastAsia="ＭＳ 明朝"/>
          <w:sz w:val="22"/>
          <w:szCs w:val="22"/>
          <w:lang w:val="en-US"/>
        </w:rPr>
        <w:t>In this contribution, we discuss paging enhancement(s) to reduced unnecessary UE paging receptions.</w:t>
      </w:r>
    </w:p>
    <w:p w14:paraId="421C3753" w14:textId="77777777" w:rsidR="003F080C" w:rsidRPr="00A13166" w:rsidRDefault="003F080C" w:rsidP="003F080C">
      <w:pPr>
        <w:spacing w:afterLines="50" w:after="120"/>
        <w:jc w:val="both"/>
        <w:rPr>
          <w:lang w:val="en-US"/>
        </w:rPr>
      </w:pPr>
    </w:p>
    <w:p w14:paraId="5B6C365F" w14:textId="50FAE1E9" w:rsidR="00F010B3" w:rsidRPr="00472F21"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711A5089" w14:textId="5790E654" w:rsidR="00CC4A93" w:rsidRDefault="00CC4A93" w:rsidP="00CC4A93">
      <w:pPr>
        <w:pStyle w:val="1"/>
        <w:numPr>
          <w:ilvl w:val="1"/>
          <w:numId w:val="6"/>
        </w:numPr>
        <w:spacing w:before="180" w:after="120"/>
        <w:rPr>
          <w:rFonts w:eastAsia="ＭＳ 明朝"/>
          <w:b/>
          <w:bCs/>
          <w:szCs w:val="24"/>
          <w:lang w:val="en-US"/>
        </w:rPr>
      </w:pPr>
      <w:r>
        <w:rPr>
          <w:rFonts w:eastAsia="ＭＳ 明朝" w:hint="eastAsia"/>
          <w:b/>
          <w:bCs/>
          <w:szCs w:val="24"/>
          <w:lang w:val="en-US"/>
        </w:rPr>
        <w:t>Enhan</w:t>
      </w:r>
      <w:r>
        <w:rPr>
          <w:rFonts w:eastAsia="ＭＳ 明朝"/>
          <w:b/>
          <w:bCs/>
          <w:szCs w:val="24"/>
          <w:lang w:val="en-US"/>
        </w:rPr>
        <w:t>cements on UE power saving for idle/inactive-mode UE</w:t>
      </w:r>
      <w:r w:rsidRPr="00CC4A93">
        <w:rPr>
          <w:rFonts w:eastAsia="ＭＳ 明朝"/>
          <w:b/>
          <w:bCs/>
          <w:szCs w:val="24"/>
          <w:lang w:val="en-US"/>
        </w:rPr>
        <w:t xml:space="preserve"> </w:t>
      </w:r>
    </w:p>
    <w:p w14:paraId="1B809117" w14:textId="432B0E4A" w:rsidR="00CC4A93" w:rsidRDefault="00CC4A93" w:rsidP="00CC4A93">
      <w:pPr>
        <w:spacing w:afterLines="50" w:after="120"/>
        <w:jc w:val="both"/>
        <w:rPr>
          <w:rFonts w:eastAsia="游明朝"/>
          <w:sz w:val="22"/>
          <w:szCs w:val="22"/>
        </w:rPr>
      </w:pPr>
      <w:r>
        <w:rPr>
          <w:rFonts w:eastAsia="游明朝"/>
          <w:sz w:val="22"/>
          <w:szCs w:val="22"/>
        </w:rPr>
        <w:t>In Rel-16 UE power saving WI, some power saving schemes for connected-mode UE were introduced. In general, for Rel-17, power saving schemes especially for SA and FR2 are important for spreading use cases and improving the experience of 5G, and for that matter, it is important that the new schemes are used widely. For that, drawback by introducing new power saving schemes should be carefully considered, including system impact and implementation cost.</w:t>
      </w:r>
    </w:p>
    <w:p w14:paraId="7CDBDDC3" w14:textId="29C50C00" w:rsidR="00CC4A93" w:rsidRDefault="00CC4A93" w:rsidP="00CC4A93">
      <w:pPr>
        <w:spacing w:afterLines="50" w:after="120"/>
        <w:jc w:val="both"/>
        <w:rPr>
          <w:rFonts w:eastAsia="ＭＳ 明朝"/>
          <w:sz w:val="22"/>
        </w:rPr>
      </w:pPr>
      <w:r>
        <w:rPr>
          <w:rFonts w:eastAsia="游明朝"/>
          <w:b/>
          <w:sz w:val="22"/>
          <w:szCs w:val="22"/>
          <w:u w:val="single"/>
        </w:rPr>
        <w:t>Observation</w:t>
      </w:r>
      <w:r>
        <w:rPr>
          <w:rFonts w:eastAsia="游明朝" w:hint="eastAsia"/>
          <w:b/>
          <w:sz w:val="22"/>
          <w:szCs w:val="22"/>
          <w:u w:val="single"/>
        </w:rPr>
        <w:t xml:space="preserve"> 1</w:t>
      </w:r>
      <w:r>
        <w:rPr>
          <w:rFonts w:eastAsia="游明朝" w:hint="eastAsia"/>
          <w:b/>
          <w:sz w:val="22"/>
          <w:szCs w:val="22"/>
        </w:rPr>
        <w:t xml:space="preserve">: </w:t>
      </w:r>
      <w:r w:rsidRPr="00CC4A93">
        <w:rPr>
          <w:rFonts w:eastAsia="游明朝"/>
          <w:b/>
          <w:sz w:val="22"/>
          <w:szCs w:val="22"/>
        </w:rPr>
        <w:t xml:space="preserve">Strive to introduce the </w:t>
      </w:r>
      <w:r>
        <w:rPr>
          <w:rFonts w:eastAsia="游明朝"/>
          <w:b/>
          <w:sz w:val="22"/>
          <w:szCs w:val="22"/>
        </w:rPr>
        <w:t>power saving schemes</w:t>
      </w:r>
      <w:r w:rsidRPr="00CC4A93">
        <w:rPr>
          <w:rFonts w:eastAsia="游明朝"/>
          <w:b/>
          <w:sz w:val="22"/>
          <w:szCs w:val="22"/>
        </w:rPr>
        <w:t xml:space="preserve"> used widely considering the trade</w:t>
      </w:r>
      <w:r w:rsidR="00610A9C">
        <w:rPr>
          <w:rFonts w:eastAsia="游明朝"/>
          <w:b/>
          <w:sz w:val="22"/>
          <w:szCs w:val="22"/>
        </w:rPr>
        <w:t>-</w:t>
      </w:r>
      <w:r w:rsidRPr="00CC4A93">
        <w:rPr>
          <w:rFonts w:eastAsia="游明朝"/>
          <w:b/>
          <w:sz w:val="22"/>
          <w:szCs w:val="22"/>
        </w:rPr>
        <w:t>off</w:t>
      </w:r>
      <w:r>
        <w:rPr>
          <w:rFonts w:eastAsia="游明朝"/>
          <w:b/>
          <w:sz w:val="22"/>
          <w:szCs w:val="22"/>
        </w:rPr>
        <w:t xml:space="preserve"> </w:t>
      </w:r>
      <w:r w:rsidRPr="00CC4A93">
        <w:rPr>
          <w:rFonts w:eastAsia="游明朝"/>
          <w:b/>
          <w:sz w:val="22"/>
          <w:szCs w:val="22"/>
        </w:rPr>
        <w:t>between power saving gain and system impact/implementation cost</w:t>
      </w:r>
      <w:r>
        <w:rPr>
          <w:rFonts w:eastAsia="游明朝"/>
          <w:b/>
          <w:sz w:val="22"/>
          <w:szCs w:val="22"/>
        </w:rPr>
        <w:t>.</w:t>
      </w:r>
      <w:r w:rsidRPr="006E7CBF">
        <w:rPr>
          <w:rFonts w:eastAsia="ＭＳ 明朝"/>
          <w:sz w:val="22"/>
        </w:rPr>
        <w:t xml:space="preserve"> </w:t>
      </w:r>
    </w:p>
    <w:p w14:paraId="28937A9D" w14:textId="77777777" w:rsidR="00CC4A93" w:rsidRPr="00CC4A93" w:rsidRDefault="00CC4A93" w:rsidP="00CC4A93">
      <w:pPr>
        <w:spacing w:afterLines="50" w:after="120"/>
        <w:jc w:val="both"/>
        <w:rPr>
          <w:rFonts w:eastAsia="游明朝"/>
          <w:sz w:val="22"/>
          <w:szCs w:val="22"/>
        </w:rPr>
      </w:pPr>
    </w:p>
    <w:p w14:paraId="563DB80C" w14:textId="5B4E0184" w:rsidR="003F080C" w:rsidRDefault="00492695" w:rsidP="003F080C">
      <w:pPr>
        <w:pStyle w:val="1"/>
        <w:numPr>
          <w:ilvl w:val="1"/>
          <w:numId w:val="6"/>
        </w:numPr>
        <w:spacing w:before="180" w:after="120"/>
        <w:rPr>
          <w:rFonts w:eastAsia="ＭＳ 明朝"/>
          <w:b/>
          <w:bCs/>
          <w:szCs w:val="24"/>
          <w:lang w:val="en-US"/>
        </w:rPr>
      </w:pPr>
      <w:r>
        <w:rPr>
          <w:rFonts w:eastAsia="ＭＳ 明朝"/>
          <w:b/>
          <w:bCs/>
          <w:szCs w:val="24"/>
          <w:lang w:val="en-US"/>
        </w:rPr>
        <w:t>Paging enhancement</w:t>
      </w:r>
    </w:p>
    <w:p w14:paraId="4F277AC9" w14:textId="77777777" w:rsidR="00CC4A93" w:rsidRDefault="00CC4A93" w:rsidP="00C23131">
      <w:pPr>
        <w:spacing w:afterLines="50" w:after="120"/>
        <w:jc w:val="both"/>
        <w:rPr>
          <w:rFonts w:eastAsia="游明朝"/>
          <w:sz w:val="22"/>
          <w:szCs w:val="22"/>
        </w:rPr>
      </w:pPr>
      <w:r>
        <w:rPr>
          <w:rFonts w:eastAsia="游明朝"/>
          <w:sz w:val="22"/>
          <w:szCs w:val="22"/>
        </w:rPr>
        <w:t>In NR paging, UE determines paging occasion for the UE based on the calculation by e.g., UE ID, and the paging occasion includes PDCCH monitoring occasion(s) which corresponds to each SSB. When the UE receives paging PDCCH in the PDCCH monitoring occasion, the UE has to receive corresponding PDSCH including paging message. However the paging message does not have the information for the UE, and then power consumption increases by unnecessary paging reception.</w:t>
      </w:r>
    </w:p>
    <w:p w14:paraId="215EDC77" w14:textId="7FA4EBF9" w:rsidR="00F36115" w:rsidRPr="00CC4A93" w:rsidRDefault="00CC4A93" w:rsidP="00DF2E8F">
      <w:pPr>
        <w:spacing w:afterLines="50" w:after="120"/>
        <w:jc w:val="both"/>
        <w:rPr>
          <w:rFonts w:eastAsia="游明朝"/>
          <w:sz w:val="22"/>
          <w:szCs w:val="22"/>
        </w:rPr>
      </w:pPr>
      <w:r>
        <w:rPr>
          <w:rFonts w:eastAsia="游明朝"/>
          <w:sz w:val="22"/>
          <w:szCs w:val="22"/>
        </w:rPr>
        <w:t>One approach to reduce the unnecessary paging reception is WUS-like scheme. In that case, as the signal design for the scheme, sequence-based WUS, e.g., eMTC/NB-IoT, and PDCCH-based WUS, e.g., like DCI format 2_6. The trade</w:t>
      </w:r>
      <w:r w:rsidR="00610A9C">
        <w:rPr>
          <w:rFonts w:eastAsia="游明朝"/>
          <w:sz w:val="22"/>
          <w:szCs w:val="22"/>
        </w:rPr>
        <w:t>-</w:t>
      </w:r>
      <w:r>
        <w:rPr>
          <w:rFonts w:eastAsia="游明朝"/>
          <w:sz w:val="22"/>
          <w:szCs w:val="22"/>
        </w:rPr>
        <w:t>off between power saving gain and system impact/implementation cost should be considered for the signal design if WUS-like scheme is introduced.</w:t>
      </w:r>
    </w:p>
    <w:p w14:paraId="2D7234DB" w14:textId="23244C42" w:rsidR="00CC4A93" w:rsidRDefault="00CC4A93" w:rsidP="00CC4A93">
      <w:pPr>
        <w:spacing w:afterLines="50" w:after="120"/>
        <w:jc w:val="both"/>
        <w:rPr>
          <w:rFonts w:eastAsia="ＭＳ 明朝"/>
          <w:sz w:val="22"/>
        </w:rPr>
      </w:pPr>
      <w:r>
        <w:rPr>
          <w:rFonts w:eastAsia="游明朝"/>
          <w:b/>
          <w:sz w:val="22"/>
          <w:szCs w:val="22"/>
          <w:u w:val="single"/>
        </w:rPr>
        <w:t>Observation</w:t>
      </w:r>
      <w:r>
        <w:rPr>
          <w:rFonts w:eastAsia="游明朝" w:hint="eastAsia"/>
          <w:b/>
          <w:sz w:val="22"/>
          <w:szCs w:val="22"/>
          <w:u w:val="single"/>
        </w:rPr>
        <w:t xml:space="preserve"> 2</w:t>
      </w:r>
      <w:r>
        <w:rPr>
          <w:rFonts w:eastAsia="游明朝" w:hint="eastAsia"/>
          <w:b/>
          <w:sz w:val="22"/>
          <w:szCs w:val="22"/>
        </w:rPr>
        <w:t xml:space="preserve">: </w:t>
      </w:r>
      <w:r w:rsidRPr="00CC4A93">
        <w:rPr>
          <w:rFonts w:eastAsia="游明朝"/>
          <w:b/>
          <w:sz w:val="22"/>
          <w:szCs w:val="22"/>
        </w:rPr>
        <w:t>The trade</w:t>
      </w:r>
      <w:r w:rsidR="00610A9C">
        <w:rPr>
          <w:rFonts w:eastAsia="游明朝"/>
          <w:b/>
          <w:sz w:val="22"/>
          <w:szCs w:val="22"/>
        </w:rPr>
        <w:t>-</w:t>
      </w:r>
      <w:r w:rsidRPr="00CC4A93">
        <w:rPr>
          <w:rFonts w:eastAsia="游明朝"/>
          <w:b/>
          <w:sz w:val="22"/>
          <w:szCs w:val="22"/>
        </w:rPr>
        <w:t>off between power saving gain and system impact/implementation cost should be considered for the signal design if WUS-like scheme is introduced.</w:t>
      </w:r>
    </w:p>
    <w:p w14:paraId="2AF0C2A3" w14:textId="6F0029CE" w:rsidR="00CC4A93" w:rsidRDefault="00CC4A93" w:rsidP="00DF2E8F">
      <w:pPr>
        <w:spacing w:afterLines="50" w:after="120"/>
        <w:jc w:val="both"/>
        <w:rPr>
          <w:rFonts w:eastAsia="游明朝"/>
          <w:b/>
          <w:sz w:val="22"/>
          <w:szCs w:val="22"/>
          <w:u w:val="single"/>
        </w:rPr>
      </w:pPr>
    </w:p>
    <w:p w14:paraId="721D5587" w14:textId="4CBF0EB0" w:rsidR="00CC4A93" w:rsidRPr="00CC4A93" w:rsidRDefault="00CC4A93" w:rsidP="00DF2E8F">
      <w:pPr>
        <w:spacing w:afterLines="50" w:after="120"/>
        <w:jc w:val="both"/>
        <w:rPr>
          <w:rFonts w:eastAsia="游明朝"/>
          <w:sz w:val="22"/>
          <w:szCs w:val="22"/>
        </w:rPr>
      </w:pPr>
      <w:r w:rsidRPr="00CC4A93">
        <w:rPr>
          <w:rFonts w:eastAsia="游明朝" w:hint="eastAsia"/>
          <w:sz w:val="22"/>
          <w:szCs w:val="22"/>
        </w:rPr>
        <w:t>Another</w:t>
      </w:r>
      <w:r>
        <w:rPr>
          <w:rFonts w:eastAsia="游明朝"/>
          <w:sz w:val="22"/>
          <w:szCs w:val="22"/>
        </w:rPr>
        <w:t xml:space="preserve"> approach is to reduce the number of UEs per a paging occasion. According to current paging design, although PDCCH monitoring occasion is per a paging occasion and per SSB, paging message would be sent per a paging occasion since gNB does not know which SSB the UE belongs to. However, based on this approach, there seems impact on legacy UEs, and the solution to avoid the impact on legacy UEs needs to be considered.</w:t>
      </w:r>
    </w:p>
    <w:p w14:paraId="0057135B" w14:textId="36E61954" w:rsidR="00CC4A93" w:rsidRPr="00CC4A93" w:rsidRDefault="003F080C" w:rsidP="00C23131">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00CC4A93">
        <w:rPr>
          <w:rFonts w:eastAsia="游明朝"/>
          <w:b/>
          <w:sz w:val="22"/>
          <w:szCs w:val="22"/>
        </w:rPr>
        <w:t>For reduction of un</w:t>
      </w:r>
      <w:r w:rsidR="00CC4A93" w:rsidRPr="00CC4A93">
        <w:rPr>
          <w:rFonts w:eastAsia="游明朝"/>
          <w:b/>
          <w:sz w:val="22"/>
          <w:szCs w:val="22"/>
        </w:rPr>
        <w:t>necessary paging rec</w:t>
      </w:r>
      <w:r w:rsidR="00610A9C">
        <w:rPr>
          <w:rFonts w:eastAsia="游明朝"/>
          <w:b/>
          <w:sz w:val="22"/>
          <w:szCs w:val="22"/>
        </w:rPr>
        <w:t>eption, following options can</w:t>
      </w:r>
      <w:r w:rsidR="00CC4A93" w:rsidRPr="00CC4A93">
        <w:rPr>
          <w:rFonts w:eastAsia="游明朝"/>
          <w:b/>
          <w:sz w:val="22"/>
          <w:szCs w:val="22"/>
        </w:rPr>
        <w:t xml:space="preserve"> be considered.</w:t>
      </w:r>
    </w:p>
    <w:p w14:paraId="177A3628" w14:textId="22F6C77D" w:rsidR="0075148E" w:rsidRDefault="00CC4A93" w:rsidP="00CC4A93">
      <w:pPr>
        <w:pStyle w:val="afd"/>
        <w:numPr>
          <w:ilvl w:val="0"/>
          <w:numId w:val="40"/>
        </w:numPr>
        <w:spacing w:afterLines="50" w:after="120"/>
        <w:ind w:leftChars="0"/>
        <w:jc w:val="both"/>
        <w:rPr>
          <w:rFonts w:eastAsia="ＭＳ 明朝"/>
          <w:b/>
          <w:sz w:val="22"/>
        </w:rPr>
      </w:pPr>
      <w:r w:rsidRPr="00CC4A93">
        <w:rPr>
          <w:rFonts w:eastAsia="ＭＳ 明朝" w:hint="eastAsia"/>
          <w:b/>
          <w:sz w:val="22"/>
        </w:rPr>
        <w:t>Option1: WUS-like scheme</w:t>
      </w:r>
    </w:p>
    <w:p w14:paraId="704FCF03" w14:textId="22657EFC" w:rsidR="00CC4A93" w:rsidRDefault="00CC4A93" w:rsidP="00CC4A93">
      <w:pPr>
        <w:pStyle w:val="afd"/>
        <w:numPr>
          <w:ilvl w:val="1"/>
          <w:numId w:val="40"/>
        </w:numPr>
        <w:spacing w:afterLines="50" w:after="120"/>
        <w:ind w:leftChars="0"/>
        <w:jc w:val="both"/>
        <w:rPr>
          <w:rFonts w:eastAsia="ＭＳ 明朝"/>
          <w:b/>
          <w:sz w:val="22"/>
        </w:rPr>
      </w:pPr>
      <w:r>
        <w:rPr>
          <w:rFonts w:eastAsia="ＭＳ 明朝"/>
          <w:b/>
          <w:sz w:val="22"/>
        </w:rPr>
        <w:t>FFS: sequence-based WUS or PDCCH-based WUS</w:t>
      </w:r>
    </w:p>
    <w:p w14:paraId="2AC54D82" w14:textId="6B2C8C2A" w:rsidR="00CC4A93" w:rsidRDefault="00CC4A93" w:rsidP="00CC4A93">
      <w:pPr>
        <w:pStyle w:val="afd"/>
        <w:numPr>
          <w:ilvl w:val="0"/>
          <w:numId w:val="40"/>
        </w:numPr>
        <w:spacing w:afterLines="50" w:after="120"/>
        <w:ind w:leftChars="0"/>
        <w:jc w:val="both"/>
        <w:rPr>
          <w:rFonts w:eastAsia="ＭＳ 明朝"/>
          <w:b/>
          <w:sz w:val="22"/>
        </w:rPr>
      </w:pPr>
      <w:r>
        <w:rPr>
          <w:rFonts w:eastAsia="ＭＳ 明朝"/>
          <w:b/>
          <w:sz w:val="22"/>
        </w:rPr>
        <w:t>Option2: Reduce the number of UEs per a paging occasion</w:t>
      </w:r>
    </w:p>
    <w:p w14:paraId="270A17A7" w14:textId="33EB6F84" w:rsidR="00CC4A93" w:rsidRPr="00CC4A93" w:rsidRDefault="00CC4A93" w:rsidP="00CC4A93">
      <w:pPr>
        <w:pStyle w:val="afd"/>
        <w:numPr>
          <w:ilvl w:val="1"/>
          <w:numId w:val="40"/>
        </w:numPr>
        <w:spacing w:afterLines="50" w:after="120"/>
        <w:ind w:leftChars="0"/>
        <w:jc w:val="both"/>
        <w:rPr>
          <w:rFonts w:eastAsia="ＭＳ 明朝"/>
          <w:b/>
          <w:sz w:val="22"/>
        </w:rPr>
      </w:pPr>
      <w:r>
        <w:rPr>
          <w:rFonts w:eastAsia="ＭＳ 明朝"/>
          <w:b/>
          <w:sz w:val="22"/>
        </w:rPr>
        <w:t>FFS: how to avoid impact on legacy UEs</w:t>
      </w:r>
    </w:p>
    <w:p w14:paraId="44EA26B3" w14:textId="3BB6F289" w:rsidR="00C23131" w:rsidRDefault="00C23131" w:rsidP="00C23131">
      <w:pPr>
        <w:spacing w:afterLines="50" w:after="120"/>
        <w:jc w:val="both"/>
        <w:rPr>
          <w:rFonts w:eastAsia="ＭＳ 明朝"/>
          <w:sz w:val="22"/>
        </w:rPr>
      </w:pPr>
    </w:p>
    <w:p w14:paraId="319FFA62" w14:textId="208EEE7E" w:rsidR="00CC4A93" w:rsidRDefault="00CC4A93" w:rsidP="00C23131">
      <w:pPr>
        <w:spacing w:afterLines="50" w:after="120"/>
        <w:jc w:val="both"/>
        <w:rPr>
          <w:rFonts w:eastAsia="ＭＳ 明朝"/>
          <w:sz w:val="22"/>
        </w:rPr>
      </w:pPr>
      <w:r>
        <w:rPr>
          <w:rFonts w:eastAsia="ＭＳ 明朝" w:hint="eastAsia"/>
          <w:sz w:val="22"/>
        </w:rPr>
        <w:t xml:space="preserve">Regarding the target of the scheme, </w:t>
      </w:r>
      <w:r>
        <w:rPr>
          <w:rFonts w:eastAsia="ＭＳ 明朝"/>
          <w:sz w:val="22"/>
        </w:rPr>
        <w:t xml:space="preserve">the description of </w:t>
      </w:r>
      <w:r>
        <w:rPr>
          <w:rFonts w:eastAsia="ＭＳ 明朝" w:hint="eastAsia"/>
          <w:sz w:val="22"/>
        </w:rPr>
        <w:t>the WID</w:t>
      </w:r>
      <w:r>
        <w:rPr>
          <w:rFonts w:eastAsia="ＭＳ 明朝"/>
          <w:sz w:val="22"/>
        </w:rPr>
        <w:t xml:space="preserve"> is “</w:t>
      </w:r>
      <w:r w:rsidRPr="00CC4A93">
        <w:rPr>
          <w:rFonts w:eastAsia="ＭＳ 明朝"/>
          <w:sz w:val="22"/>
        </w:rPr>
        <w:t>considering both eMBB UEs and Reduced Capability NR Devices</w:t>
      </w:r>
      <w:r>
        <w:rPr>
          <w:rFonts w:eastAsia="ＭＳ 明朝"/>
          <w:sz w:val="22"/>
        </w:rPr>
        <w:t>”. For some schemes, the relative power saving gain might be different between eMBB UEs and RedCap UEs. For example, the power saving gain for RedCap UEs by WUS-like scheme might be high compared with eMBB UEs, depending on the repetition of paging. For the evaluation, at least general power saving gain should be considered. Basic power saving schemes should be able to be applied for the general use cases, and additional enhancements would be possible for the specific use cases.</w:t>
      </w:r>
    </w:p>
    <w:p w14:paraId="2EFFD5E9" w14:textId="0E5BCE2D" w:rsidR="00CC4A93" w:rsidRPr="00CC4A93" w:rsidRDefault="00CC4A93" w:rsidP="00CC4A93">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p>
    <w:p w14:paraId="49090493" w14:textId="15764F0B" w:rsidR="00CC4A93" w:rsidRDefault="00CC4A93" w:rsidP="00CC4A93">
      <w:pPr>
        <w:pStyle w:val="afd"/>
        <w:numPr>
          <w:ilvl w:val="0"/>
          <w:numId w:val="40"/>
        </w:numPr>
        <w:spacing w:afterLines="50" w:after="120"/>
        <w:ind w:leftChars="0"/>
        <w:jc w:val="both"/>
        <w:rPr>
          <w:rFonts w:eastAsia="ＭＳ 明朝"/>
          <w:b/>
          <w:sz w:val="22"/>
        </w:rPr>
      </w:pPr>
      <w:r w:rsidRPr="00CC4A93">
        <w:rPr>
          <w:rFonts w:eastAsia="ＭＳ 明朝"/>
          <w:b/>
          <w:sz w:val="22"/>
        </w:rPr>
        <w:t>For the evaluation, at least general power sa</w:t>
      </w:r>
      <w:r>
        <w:rPr>
          <w:rFonts w:eastAsia="ＭＳ 明朝"/>
          <w:b/>
          <w:sz w:val="22"/>
        </w:rPr>
        <w:t>ving gain</w:t>
      </w:r>
      <w:r w:rsidR="00610A9C">
        <w:rPr>
          <w:rFonts w:eastAsia="ＭＳ 明朝"/>
          <w:b/>
          <w:sz w:val="22"/>
        </w:rPr>
        <w:t xml:space="preserve"> for eMBB UEs and RedCap UEs</w:t>
      </w:r>
      <w:r>
        <w:rPr>
          <w:rFonts w:eastAsia="ＭＳ 明朝"/>
          <w:b/>
          <w:sz w:val="22"/>
        </w:rPr>
        <w:t xml:space="preserve"> should be considered.</w:t>
      </w:r>
    </w:p>
    <w:p w14:paraId="24E3B9A2" w14:textId="178AF5EB" w:rsidR="00CC4A93" w:rsidRDefault="00CC4A93" w:rsidP="00CC4A93">
      <w:pPr>
        <w:pStyle w:val="afd"/>
        <w:numPr>
          <w:ilvl w:val="0"/>
          <w:numId w:val="40"/>
        </w:numPr>
        <w:spacing w:afterLines="50" w:after="120"/>
        <w:ind w:leftChars="0"/>
        <w:jc w:val="both"/>
        <w:rPr>
          <w:rFonts w:eastAsia="ＭＳ 明朝"/>
          <w:b/>
          <w:sz w:val="22"/>
        </w:rPr>
      </w:pPr>
      <w:r w:rsidRPr="00CC4A93">
        <w:rPr>
          <w:rFonts w:eastAsia="ＭＳ 明朝"/>
          <w:b/>
          <w:sz w:val="22"/>
        </w:rPr>
        <w:t>Basic power saving schemes should be able to be applied for the general use cases, and additional enhancements would be possible for the specific use cases.</w:t>
      </w:r>
    </w:p>
    <w:p w14:paraId="6729A64A" w14:textId="77777777" w:rsidR="00CC4A93" w:rsidRPr="00CC4A93" w:rsidRDefault="00CC4A93" w:rsidP="00C23131">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6C6B192A" w14:textId="145E86E2" w:rsidR="00CC4A93" w:rsidRPr="00CC4A93"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A13166">
        <w:rPr>
          <w:rFonts w:eastAsia="ＭＳ 明朝"/>
          <w:sz w:val="22"/>
          <w:szCs w:val="22"/>
          <w:lang w:val="en-US"/>
        </w:rPr>
        <w:t>paging enhancement(s) to reduced unnecessary UE paging receptions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562A7F">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7EDBAE1F" w14:textId="77777777" w:rsidR="00610A9C" w:rsidRDefault="00610A9C" w:rsidP="00610A9C">
      <w:pPr>
        <w:spacing w:afterLines="50" w:after="120"/>
        <w:jc w:val="both"/>
        <w:rPr>
          <w:rFonts w:eastAsia="ＭＳ 明朝"/>
          <w:sz w:val="22"/>
        </w:rPr>
      </w:pPr>
      <w:r>
        <w:rPr>
          <w:rFonts w:eastAsia="游明朝"/>
          <w:b/>
          <w:sz w:val="22"/>
          <w:szCs w:val="22"/>
          <w:u w:val="single"/>
        </w:rPr>
        <w:t>Observation</w:t>
      </w:r>
      <w:r>
        <w:rPr>
          <w:rFonts w:eastAsia="游明朝" w:hint="eastAsia"/>
          <w:b/>
          <w:sz w:val="22"/>
          <w:szCs w:val="22"/>
          <w:u w:val="single"/>
        </w:rPr>
        <w:t xml:space="preserve"> 1</w:t>
      </w:r>
      <w:r>
        <w:rPr>
          <w:rFonts w:eastAsia="游明朝" w:hint="eastAsia"/>
          <w:b/>
          <w:sz w:val="22"/>
          <w:szCs w:val="22"/>
        </w:rPr>
        <w:t xml:space="preserve">: </w:t>
      </w:r>
      <w:r w:rsidRPr="00CC4A93">
        <w:rPr>
          <w:rFonts w:eastAsia="游明朝"/>
          <w:b/>
          <w:sz w:val="22"/>
          <w:szCs w:val="22"/>
        </w:rPr>
        <w:t xml:space="preserve">Strive to introduce the </w:t>
      </w:r>
      <w:r>
        <w:rPr>
          <w:rFonts w:eastAsia="游明朝"/>
          <w:b/>
          <w:sz w:val="22"/>
          <w:szCs w:val="22"/>
        </w:rPr>
        <w:t>power saving schemes</w:t>
      </w:r>
      <w:r w:rsidRPr="00CC4A93">
        <w:rPr>
          <w:rFonts w:eastAsia="游明朝"/>
          <w:b/>
          <w:sz w:val="22"/>
          <w:szCs w:val="22"/>
        </w:rPr>
        <w:t xml:space="preserve"> used widely considering the trade</w:t>
      </w:r>
      <w:r>
        <w:rPr>
          <w:rFonts w:eastAsia="游明朝"/>
          <w:b/>
          <w:sz w:val="22"/>
          <w:szCs w:val="22"/>
        </w:rPr>
        <w:t>-</w:t>
      </w:r>
      <w:r w:rsidRPr="00CC4A93">
        <w:rPr>
          <w:rFonts w:eastAsia="游明朝"/>
          <w:b/>
          <w:sz w:val="22"/>
          <w:szCs w:val="22"/>
        </w:rPr>
        <w:t>off</w:t>
      </w:r>
      <w:r>
        <w:rPr>
          <w:rFonts w:eastAsia="游明朝"/>
          <w:b/>
          <w:sz w:val="22"/>
          <w:szCs w:val="22"/>
        </w:rPr>
        <w:t xml:space="preserve"> </w:t>
      </w:r>
      <w:r w:rsidRPr="00CC4A93">
        <w:rPr>
          <w:rFonts w:eastAsia="游明朝"/>
          <w:b/>
          <w:sz w:val="22"/>
          <w:szCs w:val="22"/>
        </w:rPr>
        <w:t>between power saving gain and system impact/implementation cost</w:t>
      </w:r>
      <w:r>
        <w:rPr>
          <w:rFonts w:eastAsia="游明朝"/>
          <w:b/>
          <w:sz w:val="22"/>
          <w:szCs w:val="22"/>
        </w:rPr>
        <w:t>.</w:t>
      </w:r>
      <w:r w:rsidRPr="006E7CBF">
        <w:rPr>
          <w:rFonts w:eastAsia="ＭＳ 明朝"/>
          <w:sz w:val="22"/>
        </w:rPr>
        <w:t xml:space="preserve"> </w:t>
      </w:r>
    </w:p>
    <w:p w14:paraId="1337E467" w14:textId="77777777" w:rsidR="00610A9C" w:rsidRDefault="00610A9C" w:rsidP="00610A9C">
      <w:pPr>
        <w:spacing w:afterLines="50" w:after="120"/>
        <w:jc w:val="both"/>
        <w:rPr>
          <w:rFonts w:eastAsia="ＭＳ 明朝"/>
          <w:sz w:val="22"/>
        </w:rPr>
      </w:pPr>
      <w:r>
        <w:rPr>
          <w:rFonts w:eastAsia="游明朝"/>
          <w:b/>
          <w:sz w:val="22"/>
          <w:szCs w:val="22"/>
          <w:u w:val="single"/>
        </w:rPr>
        <w:t>Observation</w:t>
      </w:r>
      <w:r>
        <w:rPr>
          <w:rFonts w:eastAsia="游明朝" w:hint="eastAsia"/>
          <w:b/>
          <w:sz w:val="22"/>
          <w:szCs w:val="22"/>
          <w:u w:val="single"/>
        </w:rPr>
        <w:t xml:space="preserve"> 2</w:t>
      </w:r>
      <w:r>
        <w:rPr>
          <w:rFonts w:eastAsia="游明朝" w:hint="eastAsia"/>
          <w:b/>
          <w:sz w:val="22"/>
          <w:szCs w:val="22"/>
        </w:rPr>
        <w:t xml:space="preserve">: </w:t>
      </w:r>
      <w:r w:rsidRPr="00CC4A93">
        <w:rPr>
          <w:rFonts w:eastAsia="游明朝"/>
          <w:b/>
          <w:sz w:val="22"/>
          <w:szCs w:val="22"/>
        </w:rPr>
        <w:t>The trade</w:t>
      </w:r>
      <w:r>
        <w:rPr>
          <w:rFonts w:eastAsia="游明朝"/>
          <w:b/>
          <w:sz w:val="22"/>
          <w:szCs w:val="22"/>
        </w:rPr>
        <w:t>-</w:t>
      </w:r>
      <w:r w:rsidRPr="00CC4A93">
        <w:rPr>
          <w:rFonts w:eastAsia="游明朝"/>
          <w:b/>
          <w:sz w:val="22"/>
          <w:szCs w:val="22"/>
        </w:rPr>
        <w:t>off between power saving gain and system impact/implementation cost should be considered for the signal design if WUS-like scheme is introduced.</w:t>
      </w:r>
    </w:p>
    <w:p w14:paraId="70587FB4" w14:textId="77777777" w:rsidR="00610A9C" w:rsidRPr="00CC4A93" w:rsidRDefault="00610A9C" w:rsidP="00610A9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For reduction of un</w:t>
      </w:r>
      <w:r w:rsidRPr="00CC4A93">
        <w:rPr>
          <w:rFonts w:eastAsia="游明朝"/>
          <w:b/>
          <w:sz w:val="22"/>
          <w:szCs w:val="22"/>
        </w:rPr>
        <w:t>necessary paging rec</w:t>
      </w:r>
      <w:r>
        <w:rPr>
          <w:rFonts w:eastAsia="游明朝"/>
          <w:b/>
          <w:sz w:val="22"/>
          <w:szCs w:val="22"/>
        </w:rPr>
        <w:t>eption, following options can</w:t>
      </w:r>
      <w:r w:rsidRPr="00CC4A93">
        <w:rPr>
          <w:rFonts w:eastAsia="游明朝"/>
          <w:b/>
          <w:sz w:val="22"/>
          <w:szCs w:val="22"/>
        </w:rPr>
        <w:t xml:space="preserve"> be considered.</w:t>
      </w:r>
    </w:p>
    <w:p w14:paraId="0E27FE53" w14:textId="77777777" w:rsidR="00610A9C" w:rsidRDefault="00610A9C" w:rsidP="00610A9C">
      <w:pPr>
        <w:pStyle w:val="afd"/>
        <w:numPr>
          <w:ilvl w:val="0"/>
          <w:numId w:val="40"/>
        </w:numPr>
        <w:spacing w:afterLines="50" w:after="120"/>
        <w:ind w:leftChars="0"/>
        <w:jc w:val="both"/>
        <w:rPr>
          <w:rFonts w:eastAsia="ＭＳ 明朝"/>
          <w:b/>
          <w:sz w:val="22"/>
        </w:rPr>
      </w:pPr>
      <w:r w:rsidRPr="00CC4A93">
        <w:rPr>
          <w:rFonts w:eastAsia="ＭＳ 明朝" w:hint="eastAsia"/>
          <w:b/>
          <w:sz w:val="22"/>
        </w:rPr>
        <w:t>Option1: WUS-like scheme</w:t>
      </w:r>
    </w:p>
    <w:p w14:paraId="2F547937" w14:textId="77777777" w:rsidR="00610A9C" w:rsidRDefault="00610A9C" w:rsidP="00610A9C">
      <w:pPr>
        <w:pStyle w:val="afd"/>
        <w:numPr>
          <w:ilvl w:val="1"/>
          <w:numId w:val="40"/>
        </w:numPr>
        <w:spacing w:afterLines="50" w:after="120"/>
        <w:ind w:leftChars="0"/>
        <w:jc w:val="both"/>
        <w:rPr>
          <w:rFonts w:eastAsia="ＭＳ 明朝"/>
          <w:b/>
          <w:sz w:val="22"/>
        </w:rPr>
      </w:pPr>
      <w:r>
        <w:rPr>
          <w:rFonts w:eastAsia="ＭＳ 明朝"/>
          <w:b/>
          <w:sz w:val="22"/>
        </w:rPr>
        <w:t>FFS: sequence-based WUS or PDCCH-based WUS</w:t>
      </w:r>
    </w:p>
    <w:p w14:paraId="56BAFC42" w14:textId="77777777" w:rsidR="00610A9C" w:rsidRDefault="00610A9C" w:rsidP="00610A9C">
      <w:pPr>
        <w:pStyle w:val="afd"/>
        <w:numPr>
          <w:ilvl w:val="0"/>
          <w:numId w:val="40"/>
        </w:numPr>
        <w:spacing w:afterLines="50" w:after="120"/>
        <w:ind w:leftChars="0"/>
        <w:jc w:val="both"/>
        <w:rPr>
          <w:rFonts w:eastAsia="ＭＳ 明朝"/>
          <w:b/>
          <w:sz w:val="22"/>
        </w:rPr>
      </w:pPr>
      <w:r>
        <w:rPr>
          <w:rFonts w:eastAsia="ＭＳ 明朝"/>
          <w:b/>
          <w:sz w:val="22"/>
        </w:rPr>
        <w:t>Option2: Reduce the number of UEs per a paging occasion</w:t>
      </w:r>
    </w:p>
    <w:p w14:paraId="5E6C628A" w14:textId="77777777" w:rsidR="00610A9C" w:rsidRPr="00CC4A93" w:rsidRDefault="00610A9C" w:rsidP="00610A9C">
      <w:pPr>
        <w:pStyle w:val="afd"/>
        <w:numPr>
          <w:ilvl w:val="1"/>
          <w:numId w:val="40"/>
        </w:numPr>
        <w:spacing w:afterLines="50" w:after="120"/>
        <w:ind w:leftChars="0"/>
        <w:jc w:val="both"/>
        <w:rPr>
          <w:rFonts w:eastAsia="ＭＳ 明朝"/>
          <w:b/>
          <w:sz w:val="22"/>
        </w:rPr>
      </w:pPr>
      <w:r>
        <w:rPr>
          <w:rFonts w:eastAsia="ＭＳ 明朝"/>
          <w:b/>
          <w:sz w:val="22"/>
        </w:rPr>
        <w:t>FFS: how to avoid impact on legacy UEs</w:t>
      </w:r>
    </w:p>
    <w:p w14:paraId="33621C3C" w14:textId="77777777" w:rsidR="00610A9C" w:rsidRPr="00CC4A93" w:rsidRDefault="00610A9C" w:rsidP="00610A9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p>
    <w:p w14:paraId="55E1ECA2" w14:textId="77777777" w:rsidR="00610A9C" w:rsidRDefault="00610A9C" w:rsidP="00610A9C">
      <w:pPr>
        <w:pStyle w:val="afd"/>
        <w:numPr>
          <w:ilvl w:val="0"/>
          <w:numId w:val="40"/>
        </w:numPr>
        <w:spacing w:afterLines="50" w:after="120"/>
        <w:ind w:leftChars="0"/>
        <w:jc w:val="both"/>
        <w:rPr>
          <w:rFonts w:eastAsia="ＭＳ 明朝"/>
          <w:b/>
          <w:sz w:val="22"/>
        </w:rPr>
      </w:pPr>
      <w:r w:rsidRPr="00CC4A93">
        <w:rPr>
          <w:rFonts w:eastAsia="ＭＳ 明朝"/>
          <w:b/>
          <w:sz w:val="22"/>
        </w:rPr>
        <w:t>For the evaluation, at least general power sa</w:t>
      </w:r>
      <w:r>
        <w:rPr>
          <w:rFonts w:eastAsia="ＭＳ 明朝"/>
          <w:b/>
          <w:sz w:val="22"/>
        </w:rPr>
        <w:t>ving gain for eMBB UEs and RedCap UEs should be considered.</w:t>
      </w:r>
    </w:p>
    <w:p w14:paraId="573FDD97" w14:textId="77777777" w:rsidR="00610A9C" w:rsidRDefault="00610A9C" w:rsidP="00610A9C">
      <w:pPr>
        <w:pStyle w:val="afd"/>
        <w:numPr>
          <w:ilvl w:val="0"/>
          <w:numId w:val="40"/>
        </w:numPr>
        <w:spacing w:afterLines="50" w:after="120"/>
        <w:ind w:leftChars="0"/>
        <w:jc w:val="both"/>
        <w:rPr>
          <w:rFonts w:eastAsia="ＭＳ 明朝"/>
          <w:b/>
          <w:sz w:val="22"/>
        </w:rPr>
      </w:pPr>
      <w:r w:rsidRPr="00CC4A93">
        <w:rPr>
          <w:rFonts w:eastAsia="ＭＳ 明朝"/>
          <w:b/>
          <w:sz w:val="22"/>
        </w:rPr>
        <w:t>Basic power saving schemes should be able to be applied for the general use cases, and additional enhancements would be possible for the specific use cases.</w:t>
      </w: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24F34A39" w:rsidR="00592B60" w:rsidRPr="00A13166" w:rsidRDefault="00A13166" w:rsidP="00A13166">
      <w:pPr>
        <w:pStyle w:val="afd"/>
        <w:numPr>
          <w:ilvl w:val="0"/>
          <w:numId w:val="4"/>
        </w:numPr>
        <w:ind w:leftChars="0"/>
        <w:rPr>
          <w:rFonts w:eastAsia="ＭＳ 明朝"/>
          <w:sz w:val="22"/>
        </w:rPr>
      </w:pPr>
      <w:r w:rsidRPr="00B12151">
        <w:rPr>
          <w:rFonts w:eastAsia="ＭＳ 明朝"/>
          <w:sz w:val="22"/>
        </w:rPr>
        <w:t>RP-200938,</w:t>
      </w:r>
      <w:r>
        <w:rPr>
          <w:rFonts w:eastAsia="ＭＳ 明朝"/>
          <w:sz w:val="22"/>
        </w:rPr>
        <w:t xml:space="preserve"> ”</w:t>
      </w:r>
      <w:r w:rsidRPr="00B12151">
        <w:rPr>
          <w:rFonts w:eastAsia="ＭＳ 明朝"/>
          <w:sz w:val="22"/>
        </w:rPr>
        <w:t>Revised WID UE Power Saving Enhancements for NR</w:t>
      </w:r>
      <w:r>
        <w:rPr>
          <w:rFonts w:eastAsia="ＭＳ 明朝"/>
          <w:sz w:val="22"/>
        </w:rPr>
        <w:t>”</w:t>
      </w:r>
      <w:r w:rsidRPr="00B12151">
        <w:rPr>
          <w:rFonts w:eastAsia="ＭＳ 明朝"/>
          <w:sz w:val="22"/>
        </w:rPr>
        <w:t xml:space="preserve">, </w:t>
      </w:r>
      <w:r>
        <w:rPr>
          <w:rFonts w:eastAsia="ＭＳ 明朝"/>
          <w:sz w:val="22"/>
        </w:rPr>
        <w:t>MediaTek Inc.</w:t>
      </w:r>
      <w:r w:rsidRPr="00B12151">
        <w:rPr>
          <w:rFonts w:eastAsia="ＭＳ 明朝"/>
          <w:sz w:val="22"/>
        </w:rPr>
        <w:t xml:space="preserve">, </w:t>
      </w:r>
      <w:r>
        <w:rPr>
          <w:rFonts w:eastAsia="ＭＳ 明朝"/>
          <w:sz w:val="22"/>
        </w:rPr>
        <w:t>July</w:t>
      </w:r>
      <w:r w:rsidRPr="00B12151">
        <w:rPr>
          <w:rFonts w:eastAsia="ＭＳ 明朝"/>
          <w:sz w:val="22"/>
        </w:rPr>
        <w:t xml:space="preserve"> 20</w:t>
      </w:r>
      <w:r>
        <w:rPr>
          <w:rFonts w:eastAsia="ＭＳ 明朝"/>
          <w:sz w:val="22"/>
        </w:rPr>
        <w:t>20.</w:t>
      </w:r>
    </w:p>
    <w:sectPr w:rsidR="00592B60" w:rsidRPr="00A13166">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A00F9" w14:textId="77777777" w:rsidR="00BB34ED" w:rsidRDefault="00BB34ED">
      <w:r>
        <w:separator/>
      </w:r>
    </w:p>
  </w:endnote>
  <w:endnote w:type="continuationSeparator" w:id="0">
    <w:p w14:paraId="6AF99A75" w14:textId="77777777" w:rsidR="00BB34ED" w:rsidRDefault="00BB34ED">
      <w:r>
        <w:continuationSeparator/>
      </w:r>
    </w:p>
  </w:endnote>
  <w:endnote w:type="continuationNotice" w:id="1">
    <w:p w14:paraId="2391F7C0" w14:textId="77777777" w:rsidR="00BB34ED" w:rsidRDefault="00BB3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21FF137F"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10A9C">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10A9C">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894C4" w14:textId="77777777" w:rsidR="00BB34ED" w:rsidRDefault="00BB34ED">
      <w:r>
        <w:separator/>
      </w:r>
    </w:p>
  </w:footnote>
  <w:footnote w:type="continuationSeparator" w:id="0">
    <w:p w14:paraId="42F5351A" w14:textId="77777777" w:rsidR="00BB34ED" w:rsidRDefault="00BB34ED">
      <w:r>
        <w:continuationSeparator/>
      </w:r>
    </w:p>
  </w:footnote>
  <w:footnote w:type="continuationNotice" w:id="1">
    <w:p w14:paraId="11F544C8" w14:textId="77777777" w:rsidR="00BB34ED" w:rsidRDefault="00BB34E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67966"/>
    <w:multiLevelType w:val="hybridMultilevel"/>
    <w:tmpl w:val="151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27FEA"/>
    <w:multiLevelType w:val="hybridMultilevel"/>
    <w:tmpl w:val="13B8F7A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B504835"/>
    <w:multiLevelType w:val="hybridMultilevel"/>
    <w:tmpl w:val="DCCE5A92"/>
    <w:lvl w:ilvl="0" w:tplc="04090001">
      <w:start w:val="1"/>
      <w:numFmt w:val="bullet"/>
      <w:lvlText w:val=""/>
      <w:lvlJc w:val="left"/>
      <w:pPr>
        <w:ind w:left="474" w:hanging="420"/>
      </w:pPr>
      <w:rPr>
        <w:rFonts w:ascii="Symbol" w:hAnsi="Symbol" w:hint="default"/>
      </w:rPr>
    </w:lvl>
    <w:lvl w:ilvl="1" w:tplc="0409000B">
      <w:start w:val="1"/>
      <w:numFmt w:val="bullet"/>
      <w:lvlText w:val=""/>
      <w:lvlJc w:val="left"/>
      <w:pPr>
        <w:ind w:left="894" w:hanging="420"/>
      </w:pPr>
      <w:rPr>
        <w:rFonts w:ascii="Wingdings" w:hAnsi="Wingdings" w:hint="default"/>
      </w:rPr>
    </w:lvl>
    <w:lvl w:ilvl="2" w:tplc="0409000D"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B" w:tentative="1">
      <w:start w:val="1"/>
      <w:numFmt w:val="bullet"/>
      <w:lvlText w:val=""/>
      <w:lvlJc w:val="left"/>
      <w:pPr>
        <w:ind w:left="2154" w:hanging="420"/>
      </w:pPr>
      <w:rPr>
        <w:rFonts w:ascii="Wingdings" w:hAnsi="Wingdings" w:hint="default"/>
      </w:rPr>
    </w:lvl>
    <w:lvl w:ilvl="5" w:tplc="0409000D"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B" w:tentative="1">
      <w:start w:val="1"/>
      <w:numFmt w:val="bullet"/>
      <w:lvlText w:val=""/>
      <w:lvlJc w:val="left"/>
      <w:pPr>
        <w:ind w:left="3414" w:hanging="420"/>
      </w:pPr>
      <w:rPr>
        <w:rFonts w:ascii="Wingdings" w:hAnsi="Wingdings" w:hint="default"/>
      </w:rPr>
    </w:lvl>
    <w:lvl w:ilvl="8" w:tplc="0409000D" w:tentative="1">
      <w:start w:val="1"/>
      <w:numFmt w:val="bullet"/>
      <w:lvlText w:val=""/>
      <w:lvlJc w:val="left"/>
      <w:pPr>
        <w:ind w:left="3834" w:hanging="420"/>
      </w:pPr>
      <w:rPr>
        <w:rFonts w:ascii="Wingdings" w:hAnsi="Wingdings" w:hint="default"/>
      </w:rPr>
    </w:lvl>
  </w:abstractNum>
  <w:abstractNum w:abstractNumId="1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1094D"/>
    <w:multiLevelType w:val="hybridMultilevel"/>
    <w:tmpl w:val="F79CBC62"/>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77161F0"/>
    <w:multiLevelType w:val="hybridMultilevel"/>
    <w:tmpl w:val="E3F252C0"/>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2"/>
  </w:num>
  <w:num w:numId="3">
    <w:abstractNumId w:val="18"/>
  </w:num>
  <w:num w:numId="4">
    <w:abstractNumId w:val="10"/>
  </w:num>
  <w:num w:numId="5">
    <w:abstractNumId w:val="38"/>
  </w:num>
  <w:num w:numId="6">
    <w:abstractNumId w:val="30"/>
  </w:num>
  <w:num w:numId="7">
    <w:abstractNumId w:val="9"/>
  </w:num>
  <w:num w:numId="8">
    <w:abstractNumId w:val="1"/>
  </w:num>
  <w:num w:numId="9">
    <w:abstractNumId w:val="4"/>
  </w:num>
  <w:num w:numId="10">
    <w:abstractNumId w:val="2"/>
  </w:num>
  <w:num w:numId="11">
    <w:abstractNumId w:val="15"/>
  </w:num>
  <w:num w:numId="12">
    <w:abstractNumId w:val="27"/>
  </w:num>
  <w:num w:numId="13">
    <w:abstractNumId w:val="19"/>
  </w:num>
  <w:num w:numId="14">
    <w:abstractNumId w:val="31"/>
  </w:num>
  <w:num w:numId="15">
    <w:abstractNumId w:val="11"/>
  </w:num>
  <w:num w:numId="16">
    <w:abstractNumId w:val="20"/>
  </w:num>
  <w:num w:numId="17">
    <w:abstractNumId w:val="6"/>
  </w:num>
  <w:num w:numId="18">
    <w:abstractNumId w:val="34"/>
  </w:num>
  <w:num w:numId="19">
    <w:abstractNumId w:val="17"/>
  </w:num>
  <w:num w:numId="20">
    <w:abstractNumId w:val="14"/>
  </w:num>
  <w:num w:numId="21">
    <w:abstractNumId w:val="22"/>
  </w:num>
  <w:num w:numId="22">
    <w:abstractNumId w:val="12"/>
  </w:num>
  <w:num w:numId="23">
    <w:abstractNumId w:val="23"/>
  </w:num>
  <w:num w:numId="24">
    <w:abstractNumId w:val="33"/>
  </w:num>
  <w:num w:numId="25">
    <w:abstractNumId w:val="25"/>
  </w:num>
  <w:num w:numId="26">
    <w:abstractNumId w:val="35"/>
  </w:num>
  <w:num w:numId="27">
    <w:abstractNumId w:val="24"/>
  </w:num>
  <w:num w:numId="28">
    <w:abstractNumId w:val="16"/>
  </w:num>
  <w:num w:numId="29">
    <w:abstractNumId w:val="37"/>
  </w:num>
  <w:num w:numId="30">
    <w:abstractNumId w:val="14"/>
  </w:num>
  <w:num w:numId="31">
    <w:abstractNumId w:val="36"/>
  </w:num>
  <w:num w:numId="32">
    <w:abstractNumId w:val="26"/>
  </w:num>
  <w:num w:numId="33">
    <w:abstractNumId w:val="3"/>
  </w:num>
  <w:num w:numId="34">
    <w:abstractNumId w:val="5"/>
  </w:num>
  <w:num w:numId="35">
    <w:abstractNumId w:val="7"/>
  </w:num>
  <w:num w:numId="36">
    <w:abstractNumId w:val="21"/>
  </w:num>
  <w:num w:numId="37">
    <w:abstractNumId w:val="29"/>
  </w:num>
  <w:num w:numId="38">
    <w:abstractNumId w:val="8"/>
  </w:num>
  <w:num w:numId="39">
    <w:abstractNumId w:val="28"/>
  </w:num>
  <w:num w:numId="4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A9C"/>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7AA"/>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4ED"/>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9B5"/>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977</Words>
  <Characters>5350</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2020-08-07T14:50:00Z</dcterms:created>
  <dcterms:modified xsi:type="dcterms:W3CDTF">2020-08-07T14:50:00Z</dcterms:modified>
</cp:coreProperties>
</file>